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7308"/>
      </w:tblGrid>
      <w:tr w:rsidR="00CB2ED4" w:rsidRPr="00CB2ED4" w14:paraId="553E898C" w14:textId="77777777" w:rsidTr="00CB2ED4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2"/>
            </w:tblGrid>
            <w:tr w:rsidR="00CB2ED4" w:rsidRPr="00CB2ED4" w14:paraId="553E8986" w14:textId="77777777">
              <w:trPr>
                <w:trHeight w:val="288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3E8984" w14:textId="77777777" w:rsidR="00CB2ED4" w:rsidRPr="00CB2ED4" w:rsidRDefault="00CB2ED4" w:rsidP="00CB2E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fr-FR"/>
                    </w:rPr>
                    <w:drawing>
                      <wp:inline distT="0" distB="0" distL="0" distR="0" wp14:anchorId="553E89CF" wp14:editId="553E89D0">
                        <wp:extent cx="1912620" cy="108204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3E8985" w14:textId="77777777" w:rsidR="00CB2ED4" w:rsidRPr="00CB2ED4" w:rsidRDefault="00CB2ED4" w:rsidP="00CB2ED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14:paraId="553E8987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88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53E89D1" wp14:editId="553E89D2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142240</wp:posOffset>
                  </wp:positionV>
                  <wp:extent cx="1146810" cy="975360"/>
                  <wp:effectExtent l="19050" t="0" r="0" b="0"/>
                  <wp:wrapNone/>
                  <wp:docPr id="5" name="Image 4" descr="Fotolia_4904306_X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Image 8" descr="Fotolia_4904306_XS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CB2ED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 xml:space="preserve"> </w:t>
            </w:r>
          </w:p>
          <w:p w14:paraId="553E8989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</w:p>
          <w:p w14:paraId="553E898A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</w:p>
          <w:p w14:paraId="553E898B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 xml:space="preserve">          </w:t>
            </w:r>
            <w:r w:rsidRPr="00CB2ED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>LETTRE DE MISSION</w:t>
            </w:r>
          </w:p>
        </w:tc>
      </w:tr>
      <w:tr w:rsidR="00CB2ED4" w:rsidRPr="00CB2ED4" w14:paraId="553E8994" w14:textId="77777777" w:rsidTr="00CB2ED4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8D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14:paraId="553E898E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8F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14:paraId="553E8990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553E8991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>ATELIER d’OPTIMISATION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 xml:space="preserve"> </w:t>
            </w:r>
          </w:p>
          <w:p w14:paraId="553E8992" w14:textId="77777777" w:rsid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fr-FR"/>
              </w:rPr>
              <w:t>Processus xxx</w:t>
            </w:r>
          </w:p>
          <w:p w14:paraId="553E8993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B2ED4" w:rsidRPr="00CB2ED4" w14:paraId="553E8997" w14:textId="77777777" w:rsidTr="00CB2ED4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5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6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9A" w14:textId="77777777" w:rsidTr="00CB2ED4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8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9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9D" w14:textId="77777777" w:rsidTr="00CB2ED4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B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Date de lettre de mission</w:t>
            </w: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C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A0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E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9F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A3" w14:textId="77777777" w:rsidTr="00CB2ED4">
        <w:trPr>
          <w:trHeight w:val="2100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A1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1. L'énoncé de l'opportunité ou du problème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A2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Enoncer le processus à optimiser. Attention à bien cadrer le processus en indiquant le point d'entrée et de sortie.</w:t>
            </w: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br/>
              <w:t xml:space="preserve">Indiquant les champs du processus à exclure de l'étude si nécessaire. </w:t>
            </w:r>
          </w:p>
        </w:tc>
      </w:tr>
      <w:tr w:rsidR="00CB2ED4" w:rsidRPr="00CB2ED4" w14:paraId="553E89A6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A4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A5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A9" w14:textId="77777777" w:rsidTr="00CB2ED4">
        <w:trPr>
          <w:trHeight w:val="175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A7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2. Les résultats chiffrés actuels du champ et périmètre étudiés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A8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Indiquer les résultats chiffrés s'ils existent afin de pouvoir mesurer les gains une fois le processus optimisé.</w:t>
            </w:r>
          </w:p>
        </w:tc>
      </w:tr>
      <w:tr w:rsidR="00CB2ED4" w:rsidRPr="00CB2ED4" w14:paraId="553E89AC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AA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AB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AF" w14:textId="77777777" w:rsidTr="00CB2ED4">
        <w:trPr>
          <w:trHeight w:val="175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AD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3. Les objectifs du projet d'optimisation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AE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Identifier les gains envisagé (simplification du processus, délai raccourci, diminution du nombre de tache et/ou d'acteurs, …).</w:t>
            </w:r>
          </w:p>
        </w:tc>
      </w:tr>
      <w:tr w:rsidR="00CB2ED4" w:rsidRPr="00CB2ED4" w14:paraId="553E89B2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B0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B1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B5" w14:textId="77777777" w:rsidTr="00CB2ED4">
        <w:trPr>
          <w:trHeight w:val="187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B3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4. Le niveau de progrès à atteindre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B4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Indiquer le niveau d'optimisation à atteindre en fonction des contraintes réglementaires et/ou législatives existantes, des demandes des auditeurs éventuelles, ….</w:t>
            </w:r>
          </w:p>
        </w:tc>
      </w:tr>
      <w:tr w:rsidR="00CB2ED4" w:rsidRPr="00CB2ED4" w14:paraId="553E89B8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B6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B7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BB" w14:textId="77777777" w:rsidTr="00CB2ED4">
        <w:trPr>
          <w:trHeight w:val="190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B9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5. Les limites et les contraintes de l'étude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BA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Indiquer les limites et/ou contraintes qui rendrait la mise en œuvre de l'étude non réalisable.</w:t>
            </w:r>
          </w:p>
        </w:tc>
      </w:tr>
      <w:tr w:rsidR="00CB2ED4" w:rsidRPr="00CB2ED4" w14:paraId="553E89BE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BC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BD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C1" w14:textId="77777777" w:rsidTr="00CB2ED4">
        <w:trPr>
          <w:trHeight w:val="181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BF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6. L'équipe dédiée à l’atelier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C0" w14:textId="77777777" w:rsidR="00CB2ED4" w:rsidRPr="00CB2ED4" w:rsidRDefault="00CB2ED4" w:rsidP="00CB2ED4">
            <w:pPr>
              <w:spacing w:after="24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Identifier les profils des membres de l'atelier (6 à 8 personnes hors animateurs) :</w:t>
            </w: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br/>
              <w:t>&gt; Opérationnels du champ étudié : gestionnaires, experts techniques, cadres de proximité, ... (a minima 60 % du groupe)</w:t>
            </w: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br/>
              <w:t xml:space="preserve">&gt; Autres participants : opérationnels de processus en </w:t>
            </w:r>
            <w:proofErr w:type="spellStart"/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intéraction</w:t>
            </w:r>
            <w:proofErr w:type="spellEnd"/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, experts des fonctions supports (Informatique, MR, CG, Compta, ...)</w:t>
            </w:r>
          </w:p>
        </w:tc>
      </w:tr>
      <w:tr w:rsidR="00CB2ED4" w:rsidRPr="00CB2ED4" w14:paraId="553E89C4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E89C2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3E89C3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C7" w14:textId="77777777" w:rsidTr="00CB2ED4">
        <w:trPr>
          <w:trHeight w:val="1815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3E89C5" w14:textId="77777777" w:rsidR="00CB2ED4" w:rsidRPr="00CB2ED4" w:rsidRDefault="00CB2ED4" w:rsidP="00CB2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7. Les échéances</w:t>
            </w:r>
          </w:p>
        </w:tc>
        <w:tc>
          <w:tcPr>
            <w:tcW w:w="8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C6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i/>
                <w:iCs/>
                <w:color w:val="1F497D"/>
                <w:lang w:eastAsia="fr-FR"/>
              </w:rPr>
              <w:t>Indiquer la période prévisionnelle à laquelle vous souhaitez que l'atelier ait lieu. A noter que cette date sera fixée en fonction du nombre d'ateliers à lancer sur la même période et en fonction de la disponibilité des animateurs formés à la démarche.</w:t>
            </w:r>
          </w:p>
        </w:tc>
      </w:tr>
      <w:tr w:rsidR="00CB2ED4" w:rsidRPr="00CB2ED4" w14:paraId="553E89CA" w14:textId="77777777" w:rsidTr="00CB2ED4">
        <w:trPr>
          <w:trHeight w:val="30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C8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89C9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B2ED4" w:rsidRPr="00CB2ED4" w14:paraId="553E89CD" w14:textId="77777777" w:rsidTr="00CB2ED4">
        <w:trPr>
          <w:trHeight w:val="690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CB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Validation direction </w:t>
            </w:r>
            <w:r w:rsidRPr="00CB2ED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  <w:t>(Date + Nom)</w:t>
            </w:r>
          </w:p>
        </w:tc>
        <w:tc>
          <w:tcPr>
            <w:tcW w:w="8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89CC" w14:textId="77777777" w:rsidR="00CB2ED4" w:rsidRPr="00CB2ED4" w:rsidRDefault="00CB2ED4" w:rsidP="00CB2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B2ED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553E89CE" w14:textId="77777777" w:rsidR="004A3B01" w:rsidRDefault="004A3B01"/>
    <w:sectPr w:rsidR="004A3B01" w:rsidSect="00CB2ED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ED4"/>
    <w:rsid w:val="001020A7"/>
    <w:rsid w:val="003D2D12"/>
    <w:rsid w:val="004A3B01"/>
    <w:rsid w:val="00C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8984"/>
  <w15:docId w15:val="{82E62920-4058-44B5-A963-FDF753F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BC629-5974-4BF8-838A-BEDA0BCD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2019e-28d6-4da8-aa87-a3d8bfb3f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50A63-25F3-40F8-B48E-CA2504593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59846-2F0E-4E6F-858C-D59A595EF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1497</Characters>
  <Application>Microsoft Office Word</Application>
  <DocSecurity>0</DocSecurity>
  <Lines>12</Lines>
  <Paragraphs>3</Paragraphs>
  <ScaleCrop>false</ScaleCrop>
  <Company>CETPDT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REVEILLERE Virginie (Midi-Pyrénées)</cp:lastModifiedBy>
  <cp:revision>3</cp:revision>
  <dcterms:created xsi:type="dcterms:W3CDTF">2017-12-27T10:05:00Z</dcterms:created>
  <dcterms:modified xsi:type="dcterms:W3CDTF">2021-10-28T09:11:00Z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